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D51E2" w14:textId="15F45921" w:rsidR="001242AA" w:rsidRDefault="00693F6D" w:rsidP="00693F6D">
      <w:pPr>
        <w:ind w:left="2160" w:firstLine="720"/>
        <w:rPr>
          <w:rFonts w:ascii="Daytona" w:hAnsi="Daytona"/>
          <w:b/>
          <w:bCs/>
        </w:rPr>
      </w:pPr>
      <w:r w:rsidRPr="00693F6D">
        <w:rPr>
          <w:rFonts w:ascii="Daytona" w:hAnsi="Daytona"/>
          <w:b/>
          <w:bCs/>
        </w:rPr>
        <w:drawing>
          <wp:inline distT="0" distB="0" distL="0" distR="0" wp14:anchorId="5A0C11FE" wp14:editId="08A8050E">
            <wp:extent cx="2468880" cy="705706"/>
            <wp:effectExtent l="0" t="0" r="7620" b="0"/>
            <wp:docPr id="105807043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70433" name="Picture 1" descr="A close up of a logo&#10;&#10;Description automatically generated"/>
                    <pic:cNvPicPr/>
                  </pic:nvPicPr>
                  <pic:blipFill>
                    <a:blip r:embed="rId4"/>
                    <a:stretch>
                      <a:fillRect/>
                    </a:stretch>
                  </pic:blipFill>
                  <pic:spPr>
                    <a:xfrm>
                      <a:off x="0" y="0"/>
                      <a:ext cx="2519179" cy="720084"/>
                    </a:xfrm>
                    <a:prstGeom prst="rect">
                      <a:avLst/>
                    </a:prstGeom>
                  </pic:spPr>
                </pic:pic>
              </a:graphicData>
            </a:graphic>
          </wp:inline>
        </w:drawing>
      </w:r>
    </w:p>
    <w:p w14:paraId="56CE334D" w14:textId="614E5E9B" w:rsidR="00C327B3" w:rsidRPr="00C327B3" w:rsidRDefault="00693F6D" w:rsidP="00693F6D">
      <w:pPr>
        <w:ind w:left="720"/>
        <w:rPr>
          <w:rFonts w:ascii="Daytona" w:hAnsi="Daytona"/>
          <w:b/>
          <w:bCs/>
        </w:rPr>
      </w:pPr>
      <w:r>
        <w:rPr>
          <w:rFonts w:ascii="Daytona" w:hAnsi="Daytona"/>
          <w:b/>
          <w:bCs/>
        </w:rPr>
        <w:t xml:space="preserve">       </w:t>
      </w:r>
      <w:r>
        <w:rPr>
          <w:rFonts w:ascii="Daytona" w:hAnsi="Daytona"/>
          <w:b/>
          <w:bCs/>
        </w:rPr>
        <w:tab/>
      </w:r>
      <w:r>
        <w:rPr>
          <w:rFonts w:ascii="Daytona" w:hAnsi="Daytona"/>
          <w:b/>
          <w:bCs/>
        </w:rPr>
        <w:tab/>
      </w:r>
      <w:r w:rsidR="00C327B3" w:rsidRPr="00C327B3">
        <w:rPr>
          <w:rFonts w:ascii="Daytona" w:hAnsi="Daytona"/>
          <w:b/>
          <w:bCs/>
        </w:rPr>
        <w:t>TECHNICAL INFORMATION SHEET</w:t>
      </w:r>
      <w:r>
        <w:rPr>
          <w:rFonts w:ascii="Daytona" w:hAnsi="Daytona"/>
          <w:b/>
          <w:bCs/>
        </w:rPr>
        <w:t xml:space="preserve"> - </w:t>
      </w:r>
      <w:r w:rsidR="00C327B3" w:rsidRPr="00C327B3">
        <w:rPr>
          <w:rFonts w:ascii="Daytona" w:hAnsi="Daytona"/>
          <w:b/>
          <w:bCs/>
        </w:rPr>
        <w:t>Naturo-F</w:t>
      </w:r>
    </w:p>
    <w:p w14:paraId="04F3D28F" w14:textId="77777777" w:rsidR="00693F6D" w:rsidRDefault="00693F6D" w:rsidP="00C327B3">
      <w:pPr>
        <w:rPr>
          <w:rFonts w:ascii="Daytona" w:hAnsi="Daytona"/>
          <w:b/>
          <w:bCs/>
        </w:rPr>
      </w:pPr>
    </w:p>
    <w:p w14:paraId="778D55B7" w14:textId="56B8A737" w:rsidR="00C327B3" w:rsidRPr="00C327B3" w:rsidRDefault="00C327B3" w:rsidP="00C327B3">
      <w:pPr>
        <w:rPr>
          <w:rFonts w:ascii="Daytona" w:hAnsi="Daytona"/>
          <w:b/>
          <w:bCs/>
        </w:rPr>
      </w:pPr>
      <w:r w:rsidRPr="00C327B3">
        <w:rPr>
          <w:rFonts w:ascii="Daytona" w:hAnsi="Daytona"/>
          <w:b/>
          <w:bCs/>
        </w:rPr>
        <w:t>Description</w:t>
      </w:r>
    </w:p>
    <w:p w14:paraId="041E3C01" w14:textId="5D0CCFA8" w:rsidR="00C327B3" w:rsidRPr="00C327B3" w:rsidRDefault="00C327B3" w:rsidP="00C327B3">
      <w:pPr>
        <w:rPr>
          <w:rFonts w:ascii="Daytona" w:hAnsi="Daytona"/>
        </w:rPr>
      </w:pPr>
      <w:r w:rsidRPr="00C327B3">
        <w:rPr>
          <w:rFonts w:ascii="Daytona" w:hAnsi="Daytona"/>
        </w:rPr>
        <w:t>Naturo-F from Murphy &amp; Son is a vegan-friendly liquid fining added to fermented cider or wine to remove yeast cells from suspension (sedimentation). It contains a naturally occurring chitosan (from mushrooms) effective in the fining of wine, cider and vinegar.</w:t>
      </w:r>
    </w:p>
    <w:p w14:paraId="2063A3F9" w14:textId="77777777" w:rsidR="00C327B3" w:rsidRDefault="00C327B3" w:rsidP="00C327B3">
      <w:pPr>
        <w:rPr>
          <w:rFonts w:ascii="Daytona" w:hAnsi="Daytona"/>
          <w:b/>
          <w:bCs/>
        </w:rPr>
      </w:pPr>
    </w:p>
    <w:p w14:paraId="16F0A2D8" w14:textId="28B41A59" w:rsidR="00C327B3" w:rsidRPr="00C327B3" w:rsidRDefault="00C327B3" w:rsidP="00C327B3">
      <w:pPr>
        <w:rPr>
          <w:rFonts w:ascii="Daytona" w:hAnsi="Daytona"/>
          <w:b/>
          <w:bCs/>
        </w:rPr>
      </w:pPr>
      <w:r w:rsidRPr="00C327B3">
        <w:rPr>
          <w:rFonts w:ascii="Daytona" w:hAnsi="Daytona"/>
          <w:b/>
          <w:bCs/>
        </w:rPr>
        <w:t>Benefits</w:t>
      </w:r>
    </w:p>
    <w:p w14:paraId="28A3FFF4" w14:textId="68318A03"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A traditional, vegan and natural product</w:t>
      </w:r>
      <w:r w:rsidR="00693F6D">
        <w:rPr>
          <w:rFonts w:ascii="Daytona" w:hAnsi="Daytona"/>
        </w:rPr>
        <w:t>.</w:t>
      </w:r>
    </w:p>
    <w:p w14:paraId="369EF20F" w14:textId="4F88869B"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Effective in a wide variety of wines, ciders and vinegars</w:t>
      </w:r>
      <w:r w:rsidR="00693F6D">
        <w:rPr>
          <w:rFonts w:ascii="Daytona" w:hAnsi="Daytona"/>
        </w:rPr>
        <w:t>.</w:t>
      </w:r>
    </w:p>
    <w:p w14:paraId="4AF4EBCE" w14:textId="77777777" w:rsidR="00693F6D" w:rsidRDefault="00C327B3" w:rsidP="00C327B3">
      <w:pPr>
        <w:rPr>
          <w:rFonts w:ascii="Daytona" w:hAnsi="Daytona"/>
        </w:rPr>
      </w:pPr>
      <w:r w:rsidRPr="00C327B3">
        <w:rPr>
          <w:rFonts w:ascii="Daytona" w:hAnsi="Daytona"/>
          <w:lang w:val="x-none"/>
        </w:rPr>
        <w:t>·</w:t>
      </w:r>
      <w:r w:rsidRPr="00C327B3">
        <w:rPr>
          <w:rFonts w:ascii="Daytona" w:hAnsi="Daytona"/>
        </w:rPr>
        <w:t xml:space="preserve"> Causes production of large flocs, which settle rapidly to leave a bright supernatant with </w:t>
      </w:r>
    </w:p>
    <w:p w14:paraId="0AB8E8B1" w14:textId="43A0C944" w:rsidR="00C327B3" w:rsidRPr="00C327B3" w:rsidRDefault="00693F6D" w:rsidP="00C327B3">
      <w:pPr>
        <w:rPr>
          <w:rFonts w:ascii="Daytona" w:hAnsi="Daytona"/>
        </w:rPr>
      </w:pPr>
      <w:r>
        <w:rPr>
          <w:rFonts w:ascii="Daytona" w:hAnsi="Daytona"/>
        </w:rPr>
        <w:t xml:space="preserve">  </w:t>
      </w:r>
      <w:r w:rsidR="00C327B3" w:rsidRPr="00C327B3">
        <w:rPr>
          <w:rFonts w:ascii="Daytona" w:hAnsi="Daytona"/>
        </w:rPr>
        <w:t>compact bottoms</w:t>
      </w:r>
      <w:r>
        <w:rPr>
          <w:rFonts w:ascii="Daytona" w:hAnsi="Daytona"/>
        </w:rPr>
        <w:t>.</w:t>
      </w:r>
    </w:p>
    <w:p w14:paraId="72C38D76" w14:textId="0A561132"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Rapidly fines yeast</w:t>
      </w:r>
      <w:r w:rsidR="00693F6D">
        <w:rPr>
          <w:rFonts w:ascii="Daytona" w:hAnsi="Daytona"/>
        </w:rPr>
        <w:t>.</w:t>
      </w:r>
    </w:p>
    <w:p w14:paraId="3831CB1E" w14:textId="22DE5653"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Reduces the need for cold crashing, filtration or centrifugation</w:t>
      </w:r>
      <w:r w:rsidR="00693F6D">
        <w:rPr>
          <w:rFonts w:ascii="Daytona" w:hAnsi="Daytona"/>
        </w:rPr>
        <w:t>.</w:t>
      </w:r>
    </w:p>
    <w:p w14:paraId="694A11E4" w14:textId="46A2799B"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Safe and easy to handle</w:t>
      </w:r>
      <w:r w:rsidR="00693F6D">
        <w:rPr>
          <w:rFonts w:ascii="Daytona" w:hAnsi="Daytona"/>
        </w:rPr>
        <w:t>.</w:t>
      </w:r>
    </w:p>
    <w:p w14:paraId="6DA331A3" w14:textId="77777777" w:rsidR="00C327B3" w:rsidRDefault="00C327B3" w:rsidP="00C327B3">
      <w:pPr>
        <w:rPr>
          <w:rFonts w:ascii="Daytona" w:hAnsi="Daytona"/>
        </w:rPr>
      </w:pPr>
    </w:p>
    <w:p w14:paraId="599D496B" w14:textId="2497C667" w:rsidR="00C327B3" w:rsidRPr="00C327B3" w:rsidRDefault="00C327B3" w:rsidP="00C327B3">
      <w:pPr>
        <w:rPr>
          <w:rFonts w:ascii="Daytona" w:hAnsi="Daytona"/>
          <w:b/>
          <w:bCs/>
        </w:rPr>
      </w:pPr>
      <w:r w:rsidRPr="00C327B3">
        <w:rPr>
          <w:rFonts w:ascii="Daytona" w:hAnsi="Daytona"/>
          <w:b/>
          <w:bCs/>
        </w:rPr>
        <w:t>Guidelines for use</w:t>
      </w:r>
    </w:p>
    <w:p w14:paraId="021675CD" w14:textId="622005C6"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Check that the product is within its shelf life before use</w:t>
      </w:r>
      <w:r w:rsidR="00693F6D">
        <w:rPr>
          <w:rFonts w:ascii="Daytona" w:hAnsi="Daytona"/>
        </w:rPr>
        <w:t>.</w:t>
      </w:r>
    </w:p>
    <w:p w14:paraId="32B1EA7A" w14:textId="018A6E4D"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Carry out optimisation trials to determine the correct rate of use</w:t>
      </w:r>
      <w:r w:rsidR="00693F6D">
        <w:rPr>
          <w:rFonts w:ascii="Daytona" w:hAnsi="Daytona"/>
        </w:rPr>
        <w:t>.</w:t>
      </w:r>
    </w:p>
    <w:p w14:paraId="6E7D1C37" w14:textId="36B62CA1"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Must be mixed well before use</w:t>
      </w:r>
      <w:r w:rsidR="00693F6D">
        <w:rPr>
          <w:rFonts w:ascii="Daytona" w:hAnsi="Daytona"/>
        </w:rPr>
        <w:t>.</w:t>
      </w:r>
    </w:p>
    <w:p w14:paraId="50B06F47" w14:textId="05DB0039"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Read the Safety Data Sheet prior to use</w:t>
      </w:r>
      <w:r w:rsidR="00693F6D">
        <w:rPr>
          <w:rFonts w:ascii="Daytona" w:hAnsi="Daytona"/>
        </w:rPr>
        <w:t>.</w:t>
      </w:r>
    </w:p>
    <w:p w14:paraId="04374ACD" w14:textId="77777777" w:rsidR="00C327B3" w:rsidRDefault="00C327B3" w:rsidP="00C327B3">
      <w:pPr>
        <w:rPr>
          <w:rFonts w:ascii="Daytona" w:hAnsi="Daytona"/>
        </w:rPr>
      </w:pPr>
    </w:p>
    <w:p w14:paraId="1BA9D608" w14:textId="2996408E" w:rsidR="00C327B3" w:rsidRPr="00C327B3" w:rsidRDefault="00C327B3" w:rsidP="00C327B3">
      <w:pPr>
        <w:rPr>
          <w:rFonts w:ascii="Daytona" w:hAnsi="Daytona"/>
          <w:b/>
          <w:bCs/>
        </w:rPr>
      </w:pPr>
      <w:r w:rsidRPr="00C327B3">
        <w:rPr>
          <w:rFonts w:ascii="Daytona" w:hAnsi="Daytona"/>
          <w:b/>
          <w:bCs/>
        </w:rPr>
        <w:t>Principle</w:t>
      </w:r>
    </w:p>
    <w:p w14:paraId="5D849F36" w14:textId="77777777" w:rsidR="00C327B3" w:rsidRPr="00C327B3" w:rsidRDefault="00C327B3" w:rsidP="00C327B3">
      <w:pPr>
        <w:rPr>
          <w:rFonts w:ascii="Daytona" w:hAnsi="Daytona"/>
        </w:rPr>
      </w:pPr>
      <w:r w:rsidRPr="00C327B3">
        <w:rPr>
          <w:rFonts w:ascii="Daytona" w:hAnsi="Daytona"/>
        </w:rPr>
        <w:t>The prime function of Naturo-F is to remove yeast cells from suspension after fermentation. Being densely positively charged, the chitosan molecule rapidly attracts negatively charged yeast cells to form aggregates that are too large to remain in suspension and that therefore precipitate from the cider/wine/vinegar.</w:t>
      </w:r>
    </w:p>
    <w:p w14:paraId="427F997A" w14:textId="77777777" w:rsidR="00C327B3" w:rsidRDefault="00C327B3" w:rsidP="00C327B3">
      <w:pPr>
        <w:rPr>
          <w:rFonts w:ascii="Daytona" w:hAnsi="Daytona"/>
          <w:b/>
          <w:bCs/>
        </w:rPr>
      </w:pPr>
    </w:p>
    <w:p w14:paraId="43DCBE32" w14:textId="583D4B53" w:rsidR="00C327B3" w:rsidRPr="00C327B3" w:rsidRDefault="00C327B3" w:rsidP="00C327B3">
      <w:pPr>
        <w:rPr>
          <w:rFonts w:ascii="Daytona" w:hAnsi="Daytona"/>
          <w:b/>
          <w:bCs/>
        </w:rPr>
      </w:pPr>
      <w:r w:rsidRPr="00C327B3">
        <w:rPr>
          <w:rFonts w:ascii="Daytona" w:hAnsi="Daytona"/>
          <w:b/>
          <w:bCs/>
        </w:rPr>
        <w:t>Application and rates of use</w:t>
      </w:r>
    </w:p>
    <w:p w14:paraId="06796D5E" w14:textId="77777777" w:rsidR="00C327B3" w:rsidRPr="00C327B3" w:rsidRDefault="00C327B3" w:rsidP="00C327B3">
      <w:pPr>
        <w:rPr>
          <w:rFonts w:ascii="Daytona" w:hAnsi="Daytona"/>
        </w:rPr>
      </w:pPr>
      <w:r w:rsidRPr="00C327B3">
        <w:rPr>
          <w:rFonts w:ascii="Daytona" w:hAnsi="Daytona"/>
        </w:rPr>
        <w:t>After fermentation has finished, the wine/cider, should be racked off, or decanted from any sediment, into a clean, sterile container, and mixed thoroughly and allowed to stand for up to 24 hours. During this time, a precipitate will form, and settle out to leave a clear product.</w:t>
      </w:r>
    </w:p>
    <w:p w14:paraId="7BA7E43E" w14:textId="241FA240" w:rsidR="00C327B3" w:rsidRDefault="00C327B3" w:rsidP="00C327B3">
      <w:pPr>
        <w:rPr>
          <w:rFonts w:ascii="Daytona" w:hAnsi="Daytona"/>
        </w:rPr>
      </w:pPr>
      <w:r w:rsidRPr="00C327B3">
        <w:rPr>
          <w:rFonts w:ascii="Daytona" w:hAnsi="Daytona"/>
        </w:rPr>
        <w:t>The exact rate for a given liquid will vary according to your setup, the recipe and the types of yeasts and adjuncts used. Naturo-F should be added at the rate of 1 to 5 ml/L.</w:t>
      </w:r>
    </w:p>
    <w:p w14:paraId="7FEA1F10" w14:textId="77777777" w:rsidR="00C327B3" w:rsidRDefault="00C327B3" w:rsidP="00C327B3">
      <w:pPr>
        <w:rPr>
          <w:rFonts w:ascii="Daytona" w:hAnsi="Daytona"/>
          <w:b/>
          <w:bCs/>
        </w:rPr>
      </w:pPr>
    </w:p>
    <w:p w14:paraId="6C66064E" w14:textId="6C43CBB0" w:rsidR="00C327B3" w:rsidRPr="00C327B3" w:rsidRDefault="00C327B3" w:rsidP="00C327B3">
      <w:pPr>
        <w:rPr>
          <w:rFonts w:ascii="Daytona" w:hAnsi="Daytona"/>
          <w:b/>
          <w:bCs/>
        </w:rPr>
      </w:pPr>
      <w:r w:rsidRPr="00C327B3">
        <w:rPr>
          <w:rFonts w:ascii="Daytona" w:hAnsi="Daytona"/>
          <w:b/>
          <w:bCs/>
        </w:rPr>
        <w:t>Storage and shelf life</w:t>
      </w:r>
    </w:p>
    <w:p w14:paraId="210CCC68" w14:textId="77777777"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Store in cool conditions away from direct sunlight.</w:t>
      </w:r>
    </w:p>
    <w:p w14:paraId="030A852E" w14:textId="77777777"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Keep in original container.</w:t>
      </w:r>
    </w:p>
    <w:p w14:paraId="45A3EF8E" w14:textId="77777777"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Keep containers sealed when not in use.</w:t>
      </w:r>
    </w:p>
    <w:p w14:paraId="3D29FD1F" w14:textId="0155C4DA"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Minimum storage temperature is 1°C, maximum storage temperature is</w:t>
      </w:r>
      <w:r w:rsidR="00693F6D">
        <w:rPr>
          <w:rFonts w:ascii="Daytona" w:hAnsi="Daytona"/>
        </w:rPr>
        <w:t xml:space="preserve"> </w:t>
      </w:r>
      <w:r w:rsidRPr="00C327B3">
        <w:rPr>
          <w:rFonts w:ascii="Daytona" w:hAnsi="Daytona"/>
        </w:rPr>
        <w:t>20°C.</w:t>
      </w:r>
    </w:p>
    <w:p w14:paraId="0EE05346" w14:textId="77777777"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Recommended storage temperature  is 4°C - 15°C.</w:t>
      </w:r>
    </w:p>
    <w:p w14:paraId="4EE76312" w14:textId="77777777" w:rsidR="00C327B3" w:rsidRPr="00C327B3" w:rsidRDefault="00C327B3" w:rsidP="00C327B3">
      <w:pPr>
        <w:rPr>
          <w:rFonts w:ascii="Daytona" w:hAnsi="Daytona"/>
        </w:rPr>
      </w:pPr>
      <w:r w:rsidRPr="00C327B3">
        <w:rPr>
          <w:rFonts w:ascii="Daytona" w:hAnsi="Daytona"/>
          <w:lang w:val="x-none"/>
        </w:rPr>
        <w:t>·</w:t>
      </w:r>
      <w:r w:rsidRPr="00C327B3">
        <w:rPr>
          <w:rFonts w:ascii="Daytona" w:hAnsi="Daytona"/>
        </w:rPr>
        <w:t> Do not allow the product to freeze.</w:t>
      </w:r>
    </w:p>
    <w:p w14:paraId="4DA124B0" w14:textId="77777777" w:rsidR="00693F6D" w:rsidRDefault="00C327B3" w:rsidP="00C327B3">
      <w:pPr>
        <w:rPr>
          <w:rFonts w:ascii="Daytona" w:hAnsi="Daytona"/>
        </w:rPr>
      </w:pPr>
      <w:r w:rsidRPr="00C327B3">
        <w:rPr>
          <w:rFonts w:ascii="Daytona" w:hAnsi="Daytona"/>
          <w:lang w:val="x-none"/>
        </w:rPr>
        <w:t>·</w:t>
      </w:r>
      <w:r w:rsidRPr="00C327B3">
        <w:rPr>
          <w:rFonts w:ascii="Daytona" w:hAnsi="Daytona"/>
        </w:rPr>
        <w:t xml:space="preserve"> The shelf life at the recommended storage temperature is nine months from the date of </w:t>
      </w:r>
    </w:p>
    <w:p w14:paraId="5B8A6D3E" w14:textId="775F353D" w:rsidR="00C327B3" w:rsidRPr="00C327B3" w:rsidRDefault="00693F6D" w:rsidP="00C327B3">
      <w:pPr>
        <w:rPr>
          <w:rFonts w:ascii="Daytona" w:hAnsi="Daytona"/>
        </w:rPr>
      </w:pPr>
      <w:r>
        <w:rPr>
          <w:rFonts w:ascii="Daytona" w:hAnsi="Daytona"/>
        </w:rPr>
        <w:t xml:space="preserve">  </w:t>
      </w:r>
      <w:r w:rsidR="00C327B3" w:rsidRPr="00C327B3">
        <w:rPr>
          <w:rFonts w:ascii="Daytona" w:hAnsi="Daytona"/>
        </w:rPr>
        <w:t>manufacture.</w:t>
      </w:r>
    </w:p>
    <w:p w14:paraId="72EC1355" w14:textId="77777777" w:rsidR="00C327B3" w:rsidRPr="00C327B3" w:rsidRDefault="00C327B3" w:rsidP="00C327B3">
      <w:pPr>
        <w:rPr>
          <w:rFonts w:ascii="Daytona" w:hAnsi="Daytona"/>
        </w:rPr>
      </w:pPr>
      <w:r w:rsidRPr="00C327B3">
        <w:rPr>
          <w:rFonts w:ascii="Daytona" w:hAnsi="Daytona"/>
        </w:rPr>
        <w:t> </w:t>
      </w:r>
    </w:p>
    <w:p w14:paraId="65AEAAF9" w14:textId="77777777" w:rsidR="00C327B3" w:rsidRPr="00C327B3" w:rsidRDefault="00C327B3" w:rsidP="00C327B3">
      <w:pPr>
        <w:rPr>
          <w:rFonts w:ascii="Daytona" w:hAnsi="Daytona"/>
        </w:rPr>
      </w:pPr>
      <w:r w:rsidRPr="00C327B3">
        <w:rPr>
          <w:rFonts w:ascii="Daytona" w:hAnsi="Daytona"/>
        </w:rPr>
        <w:t> </w:t>
      </w:r>
    </w:p>
    <w:p w14:paraId="3EAF3778" w14:textId="77777777" w:rsidR="00C327B3" w:rsidRPr="00C327B3" w:rsidRDefault="00C327B3">
      <w:pPr>
        <w:rPr>
          <w:rFonts w:ascii="Daytona" w:hAnsi="Daytona"/>
        </w:rPr>
      </w:pPr>
    </w:p>
    <w:sectPr w:rsidR="00C327B3" w:rsidRPr="00C327B3" w:rsidSect="00693F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ytona">
    <w:charset w:val="00"/>
    <w:family w:val="swiss"/>
    <w:pitch w:val="variable"/>
    <w:sig w:usb0="800002EF" w:usb1="0000000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B3"/>
    <w:rsid w:val="001242AA"/>
    <w:rsid w:val="00312F8D"/>
    <w:rsid w:val="00693F6D"/>
    <w:rsid w:val="00C32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B44E"/>
  <w15:chartTrackingRefBased/>
  <w15:docId w15:val="{56B570AC-3022-41CD-9CE1-1A936906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7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7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7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7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7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7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7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7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7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7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7B3"/>
    <w:rPr>
      <w:rFonts w:eastAsiaTheme="majorEastAsia" w:cstheme="majorBidi"/>
      <w:color w:val="272727" w:themeColor="text1" w:themeTint="D8"/>
    </w:rPr>
  </w:style>
  <w:style w:type="paragraph" w:styleId="Title">
    <w:name w:val="Title"/>
    <w:basedOn w:val="Normal"/>
    <w:next w:val="Normal"/>
    <w:link w:val="TitleChar"/>
    <w:uiPriority w:val="10"/>
    <w:qFormat/>
    <w:rsid w:val="00C32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7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7B3"/>
    <w:pPr>
      <w:spacing w:before="160"/>
      <w:jc w:val="center"/>
    </w:pPr>
    <w:rPr>
      <w:i/>
      <w:iCs/>
      <w:color w:val="404040" w:themeColor="text1" w:themeTint="BF"/>
    </w:rPr>
  </w:style>
  <w:style w:type="character" w:customStyle="1" w:styleId="QuoteChar">
    <w:name w:val="Quote Char"/>
    <w:basedOn w:val="DefaultParagraphFont"/>
    <w:link w:val="Quote"/>
    <w:uiPriority w:val="29"/>
    <w:rsid w:val="00C327B3"/>
    <w:rPr>
      <w:i/>
      <w:iCs/>
      <w:color w:val="404040" w:themeColor="text1" w:themeTint="BF"/>
    </w:rPr>
  </w:style>
  <w:style w:type="paragraph" w:styleId="ListParagraph">
    <w:name w:val="List Paragraph"/>
    <w:basedOn w:val="Normal"/>
    <w:uiPriority w:val="34"/>
    <w:qFormat/>
    <w:rsid w:val="00C327B3"/>
    <w:pPr>
      <w:ind w:left="720"/>
      <w:contextualSpacing/>
    </w:pPr>
  </w:style>
  <w:style w:type="character" w:styleId="IntenseEmphasis">
    <w:name w:val="Intense Emphasis"/>
    <w:basedOn w:val="DefaultParagraphFont"/>
    <w:uiPriority w:val="21"/>
    <w:qFormat/>
    <w:rsid w:val="00C327B3"/>
    <w:rPr>
      <w:i/>
      <w:iCs/>
      <w:color w:val="0F4761" w:themeColor="accent1" w:themeShade="BF"/>
    </w:rPr>
  </w:style>
  <w:style w:type="paragraph" w:styleId="IntenseQuote">
    <w:name w:val="Intense Quote"/>
    <w:basedOn w:val="Normal"/>
    <w:next w:val="Normal"/>
    <w:link w:val="IntenseQuoteChar"/>
    <w:uiPriority w:val="30"/>
    <w:qFormat/>
    <w:rsid w:val="00C32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7B3"/>
    <w:rPr>
      <w:i/>
      <w:iCs/>
      <w:color w:val="0F4761" w:themeColor="accent1" w:themeShade="BF"/>
    </w:rPr>
  </w:style>
  <w:style w:type="character" w:styleId="IntenseReference">
    <w:name w:val="Intense Reference"/>
    <w:basedOn w:val="DefaultParagraphFont"/>
    <w:uiPriority w:val="32"/>
    <w:qFormat/>
    <w:rsid w:val="00C327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1832">
      <w:bodyDiv w:val="1"/>
      <w:marLeft w:val="0"/>
      <w:marRight w:val="0"/>
      <w:marTop w:val="0"/>
      <w:marBottom w:val="0"/>
      <w:divBdr>
        <w:top w:val="none" w:sz="0" w:space="0" w:color="auto"/>
        <w:left w:val="none" w:sz="0" w:space="0" w:color="auto"/>
        <w:bottom w:val="none" w:sz="0" w:space="0" w:color="auto"/>
        <w:right w:val="none" w:sz="0" w:space="0" w:color="auto"/>
      </w:divBdr>
    </w:div>
    <w:div w:id="860048099">
      <w:bodyDiv w:val="1"/>
      <w:marLeft w:val="0"/>
      <w:marRight w:val="0"/>
      <w:marTop w:val="0"/>
      <w:marBottom w:val="0"/>
      <w:divBdr>
        <w:top w:val="none" w:sz="0" w:space="0" w:color="auto"/>
        <w:left w:val="none" w:sz="0" w:space="0" w:color="auto"/>
        <w:bottom w:val="none" w:sz="0" w:space="0" w:color="auto"/>
        <w:right w:val="none" w:sz="0" w:space="0" w:color="auto"/>
      </w:divBdr>
    </w:div>
    <w:div w:id="973490657">
      <w:bodyDiv w:val="1"/>
      <w:marLeft w:val="0"/>
      <w:marRight w:val="0"/>
      <w:marTop w:val="0"/>
      <w:marBottom w:val="0"/>
      <w:divBdr>
        <w:top w:val="none" w:sz="0" w:space="0" w:color="auto"/>
        <w:left w:val="none" w:sz="0" w:space="0" w:color="auto"/>
        <w:bottom w:val="none" w:sz="0" w:space="0" w:color="auto"/>
        <w:right w:val="none" w:sz="0" w:space="0" w:color="auto"/>
      </w:divBdr>
    </w:div>
    <w:div w:id="1098990017">
      <w:bodyDiv w:val="1"/>
      <w:marLeft w:val="0"/>
      <w:marRight w:val="0"/>
      <w:marTop w:val="0"/>
      <w:marBottom w:val="0"/>
      <w:divBdr>
        <w:top w:val="none" w:sz="0" w:space="0" w:color="auto"/>
        <w:left w:val="none" w:sz="0" w:space="0" w:color="auto"/>
        <w:bottom w:val="none" w:sz="0" w:space="0" w:color="auto"/>
        <w:right w:val="none" w:sz="0" w:space="0" w:color="auto"/>
      </w:divBdr>
    </w:div>
    <w:div w:id="1181430086">
      <w:bodyDiv w:val="1"/>
      <w:marLeft w:val="0"/>
      <w:marRight w:val="0"/>
      <w:marTop w:val="0"/>
      <w:marBottom w:val="0"/>
      <w:divBdr>
        <w:top w:val="none" w:sz="0" w:space="0" w:color="auto"/>
        <w:left w:val="none" w:sz="0" w:space="0" w:color="auto"/>
        <w:bottom w:val="none" w:sz="0" w:space="0" w:color="auto"/>
        <w:right w:val="none" w:sz="0" w:space="0" w:color="auto"/>
      </w:divBdr>
    </w:div>
    <w:div w:id="1444959862">
      <w:bodyDiv w:val="1"/>
      <w:marLeft w:val="0"/>
      <w:marRight w:val="0"/>
      <w:marTop w:val="0"/>
      <w:marBottom w:val="0"/>
      <w:divBdr>
        <w:top w:val="none" w:sz="0" w:space="0" w:color="auto"/>
        <w:left w:val="none" w:sz="0" w:space="0" w:color="auto"/>
        <w:bottom w:val="none" w:sz="0" w:space="0" w:color="auto"/>
        <w:right w:val="none" w:sz="0" w:space="0" w:color="auto"/>
      </w:divBdr>
    </w:div>
    <w:div w:id="1448695518">
      <w:bodyDiv w:val="1"/>
      <w:marLeft w:val="0"/>
      <w:marRight w:val="0"/>
      <w:marTop w:val="0"/>
      <w:marBottom w:val="0"/>
      <w:divBdr>
        <w:top w:val="none" w:sz="0" w:space="0" w:color="auto"/>
        <w:left w:val="none" w:sz="0" w:space="0" w:color="auto"/>
        <w:bottom w:val="none" w:sz="0" w:space="0" w:color="auto"/>
        <w:right w:val="none" w:sz="0" w:space="0" w:color="auto"/>
      </w:divBdr>
    </w:div>
    <w:div w:id="20096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Crook</dc:creator>
  <cp:keywords/>
  <dc:description/>
  <cp:lastModifiedBy>Christina Crook</cp:lastModifiedBy>
  <cp:revision>1</cp:revision>
  <dcterms:created xsi:type="dcterms:W3CDTF">2024-07-25T12:54:00Z</dcterms:created>
  <dcterms:modified xsi:type="dcterms:W3CDTF">2024-07-25T13:24:00Z</dcterms:modified>
</cp:coreProperties>
</file>